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EF20F" w14:textId="05347AD5" w:rsidR="007F2B69" w:rsidRDefault="007F2B69" w:rsidP="007F2B69">
      <w:pPr>
        <w:jc w:val="center"/>
        <w:rPr>
          <w:rFonts w:asciiTheme="majorEastAsia" w:eastAsiaTheme="majorEastAsia" w:hAnsiTheme="majorEastAsia" w:cstheme="majorEastAsia" w:hint="eastAsia"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  <w:lang w:val="en"/>
        </w:rPr>
        <w:t>Product description (</w:t>
      </w:r>
      <w:r>
        <w:rPr>
          <w:rFonts w:ascii="宋体" w:eastAsia="宋体" w:hAnsi="宋体" w:cs="宋体" w:hint="eastAsia"/>
          <w:b/>
          <w:bCs/>
          <w:color w:val="FF0000"/>
          <w:sz w:val="36"/>
          <w:szCs w:val="36"/>
          <w:lang w:bidi="ar"/>
        </w:rPr>
        <w:t>OXFMEE-P415</w:t>
      </w:r>
      <w:r>
        <w:rPr>
          <w:rFonts w:asciiTheme="majorEastAsia" w:eastAsiaTheme="majorEastAsia" w:hAnsiTheme="majorEastAsia" w:cstheme="majorEastAsia"/>
          <w:b/>
          <w:bCs/>
          <w:color w:val="FF0000"/>
          <w:sz w:val="36"/>
          <w:szCs w:val="36"/>
        </w:rPr>
        <w:t>)</w:t>
      </w:r>
    </w:p>
    <w:p w14:paraId="73BAA9DB" w14:textId="0376D188" w:rsidR="00702E2A" w:rsidRDefault="007F2B69">
      <w:pPr>
        <w:jc w:val="left"/>
        <w:rPr>
          <w:rFonts w:ascii="宋体" w:eastAsia="宋体" w:hAnsi="宋体" w:cs="宋体"/>
          <w:b/>
          <w:bCs/>
          <w:color w:val="FF0000"/>
          <w:sz w:val="28"/>
          <w:szCs w:val="28"/>
          <w:lang w:bidi="ar"/>
        </w:rPr>
      </w:pPr>
      <w:r>
        <w:rPr>
          <w:b/>
          <w:color w:val="FF0000"/>
          <w:sz w:val="28"/>
          <w:szCs w:val="28"/>
          <w:lang w:val="en"/>
        </w:rPr>
        <w:t>Product chemistry name</w:t>
      </w:r>
      <w:r w:rsidR="00D74B6E">
        <w:rPr>
          <w:rFonts w:ascii="宋体" w:eastAsia="宋体" w:hAnsi="宋体" w:cs="宋体" w:hint="eastAsia"/>
          <w:b/>
          <w:bCs/>
          <w:color w:val="FF0000"/>
          <w:sz w:val="28"/>
          <w:szCs w:val="28"/>
          <w:lang w:bidi="ar"/>
        </w:rPr>
        <w:t>：</w:t>
      </w:r>
    </w:p>
    <w:p w14:paraId="00BBEEA5" w14:textId="77777777" w:rsidR="007F2B69" w:rsidRDefault="007F2B69" w:rsidP="00513FD5">
      <w:pPr>
        <w:rPr>
          <w:rFonts w:ascii="Times New Roman" w:hAnsi="Times New Roman" w:cs="Times New Roman"/>
          <w:sz w:val="24"/>
        </w:rPr>
      </w:pPr>
      <w:r>
        <w:rPr>
          <w:sz w:val="24"/>
          <w:lang w:val="en"/>
        </w:rPr>
        <w:t>Fatty acid methyl ester and ethylene oxide addition</w:t>
      </w:r>
    </w:p>
    <w:p w14:paraId="08122C14" w14:textId="59EF00F5" w:rsidR="00702E2A" w:rsidRDefault="007F2B69">
      <w:pPr>
        <w:rPr>
          <w:rFonts w:ascii="宋体" w:eastAsia="宋体" w:hAnsi="宋体" w:cs="宋体"/>
          <w:b/>
          <w:bCs/>
          <w:color w:val="FF0000"/>
          <w:sz w:val="28"/>
          <w:szCs w:val="28"/>
          <w:lang w:bidi="ar"/>
        </w:rPr>
      </w:pPr>
      <w:r>
        <w:rPr>
          <w:b/>
          <w:color w:val="FF0000"/>
          <w:sz w:val="28"/>
          <w:szCs w:val="28"/>
          <w:lang w:val="en"/>
        </w:rPr>
        <w:t>Product application</w:t>
      </w:r>
      <w:r w:rsidR="00D74B6E">
        <w:rPr>
          <w:rFonts w:ascii="宋体" w:eastAsia="宋体" w:hAnsi="宋体" w:cs="宋体" w:hint="eastAsia"/>
          <w:b/>
          <w:bCs/>
          <w:color w:val="FF0000"/>
          <w:sz w:val="28"/>
          <w:szCs w:val="28"/>
          <w:lang w:bidi="ar"/>
        </w:rPr>
        <w:t>：</w:t>
      </w:r>
    </w:p>
    <w:p w14:paraId="3792B2D8" w14:textId="77777777" w:rsidR="007F2B69" w:rsidRDefault="007F2B69" w:rsidP="00046829">
      <w:pPr>
        <w:ind w:firstLineChars="200" w:firstLine="480"/>
        <w:rPr>
          <w:rFonts w:ascii="Times New Roman" w:eastAsia="宋体" w:hAnsi="Times New Roman" w:cs="Times New Roman"/>
          <w:sz w:val="24"/>
          <w:lang w:bidi="ar"/>
        </w:rPr>
      </w:pPr>
      <w:r>
        <w:rPr>
          <w:sz w:val="24"/>
          <w:lang w:val="en"/>
        </w:rPr>
        <w:t>OXFMEE-P415 products are a class of nonionic surfactants derived from fatty acid methyl esters, the product is mild and non-irritating, easy to biodegradable, low foam, strong decontamination, good solubility to oils and fats. Good water solubility,</w:t>
      </w:r>
      <w:r>
        <w:rPr>
          <w:lang w:val="en"/>
        </w:rPr>
        <w:t xml:space="preserve"> </w:t>
      </w:r>
      <w:r>
        <w:rPr>
          <w:sz w:val="24"/>
          <w:lang w:val="en"/>
        </w:rPr>
        <w:t>narrow gel phase area,</w:t>
      </w:r>
      <w:r>
        <w:rPr>
          <w:lang w:val="en"/>
        </w:rPr>
        <w:t xml:space="preserve"> </w:t>
      </w:r>
      <w:r>
        <w:rPr>
          <w:sz w:val="24"/>
          <w:lang w:val="en"/>
        </w:rPr>
        <w:t>can be widely used in the following areas:</w:t>
      </w:r>
    </w:p>
    <w:p w14:paraId="11E3DAD1" w14:textId="77777777" w:rsidR="007F2B69" w:rsidRDefault="007F2B69" w:rsidP="00046829">
      <w:pPr>
        <w:rPr>
          <w:rFonts w:ascii="Times New Roman" w:eastAsia="宋体" w:hAnsi="Times New Roman" w:cs="Times New Roman"/>
          <w:sz w:val="24"/>
          <w:lang w:bidi="ar"/>
        </w:rPr>
      </w:pPr>
      <w:r>
        <w:rPr>
          <w:sz w:val="24"/>
          <w:lang w:val="en"/>
        </w:rPr>
        <w:t xml:space="preserve">Textile printing and dyeing: refining agent, leveling agent, wax remover, oil remover, anti-stain soap lotion </w:t>
      </w:r>
      <w:proofErr w:type="gramStart"/>
      <w:r>
        <w:rPr>
          <w:sz w:val="24"/>
          <w:lang w:val="en"/>
        </w:rPr>
        <w:t>agent;</w:t>
      </w:r>
      <w:proofErr w:type="gramEnd"/>
    </w:p>
    <w:p w14:paraId="6D4E4F4D" w14:textId="77777777" w:rsidR="007F2B69" w:rsidRDefault="007F2B69" w:rsidP="00046829">
      <w:pPr>
        <w:rPr>
          <w:rFonts w:ascii="Times New Roman" w:eastAsia="宋体" w:hAnsi="Times New Roman" w:cs="Times New Roman"/>
          <w:sz w:val="24"/>
          <w:lang w:bidi="ar"/>
        </w:rPr>
      </w:pPr>
      <w:r>
        <w:rPr>
          <w:sz w:val="24"/>
          <w:lang w:val="en"/>
        </w:rPr>
        <w:t xml:space="preserve">Daily chemical washing: cleaning agent, dispersant, degreasing agent, anti-deposition </w:t>
      </w:r>
      <w:proofErr w:type="gramStart"/>
      <w:r>
        <w:rPr>
          <w:sz w:val="24"/>
          <w:lang w:val="en"/>
        </w:rPr>
        <w:t>agent;</w:t>
      </w:r>
      <w:proofErr w:type="gramEnd"/>
    </w:p>
    <w:p w14:paraId="704532D5" w14:textId="77777777" w:rsidR="007F2B69" w:rsidRDefault="007F2B69" w:rsidP="00046829">
      <w:pPr>
        <w:rPr>
          <w:rFonts w:ascii="Times New Roman" w:eastAsia="宋体" w:hAnsi="Times New Roman" w:cs="Times New Roman"/>
          <w:sz w:val="24"/>
          <w:lang w:bidi="ar"/>
        </w:rPr>
      </w:pPr>
      <w:r>
        <w:rPr>
          <w:sz w:val="24"/>
          <w:lang w:val="en"/>
        </w:rPr>
        <w:t xml:space="preserve">Industrial cleaning: metal products, pipes, vehicles, electronic components, ceramics, glass, wood, leather, plastics, </w:t>
      </w:r>
      <w:proofErr w:type="gramStart"/>
      <w:r>
        <w:rPr>
          <w:sz w:val="24"/>
          <w:lang w:val="en"/>
        </w:rPr>
        <w:t>rubber;</w:t>
      </w:r>
      <w:proofErr w:type="gramEnd"/>
    </w:p>
    <w:p w14:paraId="29BC0AF1" w14:textId="77777777" w:rsidR="007F2B69" w:rsidRDefault="007F2B69" w:rsidP="00046829">
      <w:pPr>
        <w:rPr>
          <w:rFonts w:ascii="Times New Roman" w:eastAsia="宋体" w:hAnsi="Times New Roman" w:cs="Times New Roman"/>
          <w:sz w:val="24"/>
          <w:lang w:bidi="ar"/>
        </w:rPr>
      </w:pPr>
      <w:r>
        <w:rPr>
          <w:sz w:val="24"/>
          <w:lang w:val="en"/>
        </w:rPr>
        <w:t xml:space="preserve">Coatings: emulsifiers, </w:t>
      </w:r>
      <w:proofErr w:type="gramStart"/>
      <w:r>
        <w:rPr>
          <w:sz w:val="24"/>
          <w:lang w:val="en"/>
        </w:rPr>
        <w:t>dispersants;</w:t>
      </w:r>
      <w:proofErr w:type="gramEnd"/>
    </w:p>
    <w:p w14:paraId="2DFC993E" w14:textId="77777777" w:rsidR="007F2B69" w:rsidRDefault="007F2B69" w:rsidP="00046829">
      <w:pPr>
        <w:rPr>
          <w:rFonts w:ascii="Times New Roman" w:eastAsia="宋体" w:hAnsi="Times New Roman" w:cs="Times New Roman"/>
          <w:sz w:val="24"/>
          <w:lang w:bidi="ar"/>
        </w:rPr>
      </w:pPr>
      <w:r>
        <w:rPr>
          <w:sz w:val="24"/>
          <w:lang w:val="en"/>
        </w:rPr>
        <w:t xml:space="preserve">Pesticides: emulsifiers, </w:t>
      </w:r>
      <w:proofErr w:type="gramStart"/>
      <w:r>
        <w:rPr>
          <w:sz w:val="24"/>
          <w:lang w:val="en"/>
        </w:rPr>
        <w:t>dispersants;</w:t>
      </w:r>
      <w:proofErr w:type="gramEnd"/>
    </w:p>
    <w:p w14:paraId="4E8FA342" w14:textId="77777777" w:rsidR="007F2B69" w:rsidRDefault="007F2B69" w:rsidP="00046829">
      <w:pPr>
        <w:rPr>
          <w:rFonts w:ascii="Times New Roman" w:eastAsia="宋体" w:hAnsi="Times New Roman" w:cs="Times New Roman"/>
          <w:sz w:val="24"/>
          <w:lang w:bidi="ar"/>
        </w:rPr>
      </w:pPr>
      <w:r>
        <w:rPr>
          <w:sz w:val="24"/>
          <w:lang w:val="en"/>
        </w:rPr>
        <w:t>Metalworking: cutting fluid base stock or grinding fluid base oil.</w:t>
      </w:r>
    </w:p>
    <w:p w14:paraId="61883327" w14:textId="3FB6A45A" w:rsidR="00702E2A" w:rsidRDefault="007F2B69">
      <w:pPr>
        <w:rPr>
          <w:rFonts w:ascii="Times New Roman" w:hAnsi="Times New Roman" w:cs="Times New Roman"/>
          <w:sz w:val="24"/>
        </w:rPr>
      </w:pPr>
      <w:r>
        <w:rPr>
          <w:b/>
          <w:color w:val="FF0000"/>
          <w:kern w:val="0"/>
          <w:sz w:val="28"/>
          <w:szCs w:val="28"/>
          <w:lang w:val="en"/>
        </w:rPr>
        <w:t>Quality indicators</w:t>
      </w:r>
      <w:r w:rsidR="00D74B6E">
        <w:rPr>
          <w:rFonts w:ascii="Times New Roman" w:eastAsia="宋体" w:hAnsi="宋体" w:cs="Times New Roman" w:hint="eastAsia"/>
          <w:b/>
          <w:color w:val="FF0000"/>
          <w:kern w:val="0"/>
          <w:sz w:val="28"/>
          <w:szCs w:val="28"/>
          <w:lang w:bidi="ar"/>
        </w:rPr>
        <w:t>：</w:t>
      </w:r>
    </w:p>
    <w:tbl>
      <w:tblPr>
        <w:tblStyle w:val="a4"/>
        <w:tblW w:w="7806" w:type="dxa"/>
        <w:jc w:val="center"/>
        <w:tblLook w:val="04A0" w:firstRow="1" w:lastRow="0" w:firstColumn="1" w:lastColumn="0" w:noHBand="0" w:noVBand="1"/>
      </w:tblPr>
      <w:tblGrid>
        <w:gridCol w:w="3338"/>
        <w:gridCol w:w="2669"/>
        <w:gridCol w:w="1799"/>
      </w:tblGrid>
      <w:tr w:rsidR="007F2B69" w14:paraId="4A5E23CB" w14:textId="77777777" w:rsidTr="00981844">
        <w:trPr>
          <w:jc w:val="center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F3D21" w14:textId="583C8231" w:rsidR="007F2B69" w:rsidRPr="007F2B69" w:rsidRDefault="007F2B69" w:rsidP="007F2B69">
            <w:pPr>
              <w:widowControl/>
              <w:jc w:val="center"/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lang w:bidi="ar"/>
              </w:rPr>
              <w:t>i</w:t>
            </w:r>
            <w:r>
              <w:rPr>
                <w:rFonts w:ascii="微软雅黑" w:eastAsia="微软雅黑" w:hAnsi="微软雅黑" w:cs="Times New Roman"/>
                <w:color w:val="000000"/>
                <w:kern w:val="0"/>
                <w:sz w:val="24"/>
                <w:lang w:bidi="ar"/>
              </w:rPr>
              <w:t>tem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8EC49" w14:textId="77777777" w:rsidR="007F2B69" w:rsidRDefault="007F2B69" w:rsidP="007F2B6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OXFMEE-P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</w:rPr>
              <w:t>415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D896E" w14:textId="60BB2C5D" w:rsidR="007F2B69" w:rsidRDefault="007F2B69" w:rsidP="007F2B6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 w:rsidRPr="00CC052E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lang w:bidi="ar"/>
              </w:rPr>
              <w:t>M</w:t>
            </w:r>
            <w:r w:rsidRPr="00CC052E">
              <w:rPr>
                <w:rFonts w:ascii="微软雅黑" w:eastAsia="微软雅黑" w:hAnsi="微软雅黑" w:cs="Times New Roman"/>
                <w:color w:val="000000"/>
                <w:kern w:val="0"/>
                <w:sz w:val="24"/>
                <w:lang w:bidi="ar"/>
              </w:rPr>
              <w:t>ethod</w:t>
            </w:r>
          </w:p>
        </w:tc>
      </w:tr>
      <w:tr w:rsidR="007F2B69" w14:paraId="47759F57" w14:textId="77777777" w:rsidTr="00981844">
        <w:trPr>
          <w:jc w:val="center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FECA1" w14:textId="6FD047F6" w:rsidR="007F2B69" w:rsidRDefault="007F2B69" w:rsidP="00981844">
            <w:pPr>
              <w:snapToGrid w:val="0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sz w:val="24"/>
                <w:lang w:val="en"/>
              </w:rPr>
              <w:t>appearance</w:t>
            </w:r>
            <w:r>
              <w:rPr>
                <w:rFonts w:ascii="Times New Roman" w:hAnsi="Times New Roman" w:cs="Times New Roman"/>
                <w:sz w:val="24"/>
              </w:rPr>
              <w:t>（</w:t>
            </w:r>
            <w:r>
              <w:rPr>
                <w:rFonts w:ascii="Times New Roman" w:hAnsi="Times New Roman" w:cs="Times New Roman"/>
                <w:sz w:val="24"/>
              </w:rPr>
              <w:t>50℃</w:t>
            </w:r>
            <w:r>
              <w:rPr>
                <w:rFonts w:ascii="Times New Roman" w:hAnsi="Times New Roman" w:cs="Times New Roman"/>
                <w:sz w:val="24"/>
              </w:rPr>
              <w:t>）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593B5" w14:textId="1A1EA8AC" w:rsidR="007F2B69" w:rsidRDefault="007F2B69" w:rsidP="007F2B6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  <w:lang w:val="en"/>
              </w:rPr>
              <w:t>Colorless to slightly yellowish liquid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081F0" w14:textId="2CCAEE8E" w:rsidR="007F2B69" w:rsidRDefault="007F2B69" w:rsidP="007F2B6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Visual</w:t>
            </w:r>
          </w:p>
        </w:tc>
      </w:tr>
      <w:tr w:rsidR="00702E2A" w14:paraId="29A74F17" w14:textId="77777777" w:rsidTr="00981844">
        <w:trPr>
          <w:jc w:val="center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EAD91" w14:textId="0A30DBAC" w:rsidR="00702E2A" w:rsidRDefault="007F2B69" w:rsidP="00981844">
            <w:pPr>
              <w:snapToGrid w:val="0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sz w:val="24"/>
                <w:lang w:val="en"/>
              </w:rPr>
              <w:t>Solids content</w:t>
            </w:r>
            <w:r w:rsidR="00D74B6E">
              <w:rPr>
                <w:rFonts w:ascii="Times New Roman" w:hAnsi="Times New Roman" w:cs="Times New Roman"/>
                <w:sz w:val="24"/>
              </w:rPr>
              <w:t>（</w:t>
            </w:r>
            <w:r w:rsidR="00D74B6E">
              <w:rPr>
                <w:rFonts w:ascii="Times New Roman" w:hAnsi="Times New Roman" w:cs="Times New Roman"/>
                <w:sz w:val="24"/>
              </w:rPr>
              <w:t>%</w:t>
            </w:r>
            <w:r w:rsidR="00D74B6E">
              <w:rPr>
                <w:rFonts w:ascii="Times New Roman" w:hAnsi="Times New Roman" w:cs="Times New Roman"/>
                <w:sz w:val="24"/>
              </w:rPr>
              <w:t>）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548CC" w14:textId="77777777" w:rsidR="00702E2A" w:rsidRDefault="00D74B6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</w:rPr>
              <w:t>80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.0-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2.0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6B1FE" w14:textId="77777777" w:rsidR="00702E2A" w:rsidRDefault="00D74B6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val="zh-CN" w:bidi="ar"/>
              </w:rPr>
              <w:t>GB/T 11275</w:t>
            </w:r>
          </w:p>
        </w:tc>
      </w:tr>
      <w:tr w:rsidR="00702E2A" w14:paraId="5C322E73" w14:textId="77777777" w:rsidTr="00981844">
        <w:trPr>
          <w:jc w:val="center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1FBD3" w14:textId="37831013" w:rsidR="00702E2A" w:rsidRDefault="007F2B69" w:rsidP="00981844">
            <w:pPr>
              <w:snapToGrid w:val="0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sz w:val="24"/>
                <w:lang w:val="en"/>
              </w:rPr>
              <w:t>Cloudy point (</w:t>
            </w:r>
            <w:r w:rsidR="00D74B6E">
              <w:rPr>
                <w:rFonts w:ascii="Times New Roman" w:hAnsi="Times New Roman" w:cs="Times New Roman"/>
                <w:sz w:val="24"/>
              </w:rPr>
              <w:t>℃)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698A9" w14:textId="77777777" w:rsidR="00702E2A" w:rsidRDefault="00D74B6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79.0-83.0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B380E" w14:textId="77777777" w:rsidR="00702E2A" w:rsidRDefault="00D74B6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GB/T 5559</w:t>
            </w:r>
          </w:p>
        </w:tc>
      </w:tr>
      <w:tr w:rsidR="00702E2A" w14:paraId="56E924F7" w14:textId="77777777" w:rsidTr="00981844">
        <w:trPr>
          <w:jc w:val="center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CE8EB" w14:textId="663D4D28" w:rsidR="00702E2A" w:rsidRDefault="00D74B6E" w:rsidP="00981844">
            <w:pPr>
              <w:snapToGrid w:val="0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pH(5%</w:t>
            </w:r>
            <w:r w:rsidR="007F2B69">
              <w:rPr>
                <w:sz w:val="24"/>
                <w:lang w:val="en"/>
              </w:rPr>
              <w:t>aqueous solution</w:t>
            </w:r>
            <w:r>
              <w:rPr>
                <w:rFonts w:ascii="Times New Roman" w:hAnsi="Times New Roman" w:cs="Times New Roman"/>
                <w:sz w:val="24"/>
              </w:rPr>
              <w:t>，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25℃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02B81" w14:textId="77777777" w:rsidR="00702E2A" w:rsidRDefault="00D74B6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sz w:val="22"/>
                <w:szCs w:val="22"/>
                <w:lang w:val="zh-CN" w:bidi="zh-CN"/>
              </w:rPr>
              <w:t>5.0-7.0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1CD2D" w14:textId="77777777" w:rsidR="00702E2A" w:rsidRDefault="00D74B6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GB/T 6368</w:t>
            </w:r>
          </w:p>
        </w:tc>
      </w:tr>
      <w:tr w:rsidR="00702E2A" w14:paraId="6E63C04C" w14:textId="77777777" w:rsidTr="00981844">
        <w:trPr>
          <w:jc w:val="center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C0DF8" w14:textId="7A1EDA9A" w:rsidR="00702E2A" w:rsidRDefault="007F2B69" w:rsidP="00981844">
            <w:pPr>
              <w:snapToGrid w:val="0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  <w:lang w:val="en"/>
              </w:rPr>
              <w:t xml:space="preserve">Color </w:t>
            </w:r>
            <w:proofErr w:type="gramStart"/>
            <w:r w:rsidR="00D74B6E"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Hazen  ≤</w:t>
            </w:r>
            <w:proofErr w:type="gramEnd"/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0AEB3" w14:textId="77777777" w:rsidR="00702E2A" w:rsidRDefault="00D74B6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  <w:lang w:bidi="ar"/>
              </w:rPr>
              <w:t>85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AC711" w14:textId="77777777" w:rsidR="00702E2A" w:rsidRDefault="00D74B6E">
            <w:pPr>
              <w:widowControl/>
              <w:jc w:val="center"/>
              <w:rPr>
                <w:rFonts w:ascii="Times New Roman" w:hAnsi="Times New Roman" w:cs="Times New Roman"/>
                <w:sz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 xml:space="preserve">GB/T 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9282</w:t>
            </w:r>
          </w:p>
        </w:tc>
      </w:tr>
    </w:tbl>
    <w:p w14:paraId="03D51DD2" w14:textId="281FE46B" w:rsidR="00702E2A" w:rsidRDefault="007F2B69">
      <w:pPr>
        <w:rPr>
          <w:rFonts w:ascii="Times New Roman" w:eastAsia="宋体" w:hAnsi="宋体" w:cs="Times New Roman"/>
          <w:b/>
          <w:bCs/>
          <w:color w:val="FF0000"/>
          <w:sz w:val="28"/>
          <w:szCs w:val="28"/>
          <w:lang w:bidi="ar"/>
        </w:rPr>
      </w:pPr>
      <w:r>
        <w:rPr>
          <w:b/>
          <w:color w:val="FF0000"/>
          <w:sz w:val="28"/>
          <w:szCs w:val="28"/>
          <w:lang w:val="en"/>
        </w:rPr>
        <w:t>Application cases</w:t>
      </w:r>
      <w:r w:rsidR="00D74B6E">
        <w:rPr>
          <w:rFonts w:ascii="Times New Roman" w:eastAsia="宋体" w:hAnsi="宋体" w:cs="Times New Roman" w:hint="eastAsia"/>
          <w:b/>
          <w:bCs/>
          <w:color w:val="FF0000"/>
          <w:sz w:val="28"/>
          <w:szCs w:val="28"/>
          <w:lang w:bidi="ar"/>
        </w:rPr>
        <w:t>：</w:t>
      </w:r>
    </w:p>
    <w:tbl>
      <w:tblPr>
        <w:tblStyle w:val="a4"/>
        <w:tblW w:w="8800" w:type="dxa"/>
        <w:jc w:val="center"/>
        <w:tblLayout w:type="fixed"/>
        <w:tblLook w:val="04A0" w:firstRow="1" w:lastRow="0" w:firstColumn="1" w:lastColumn="0" w:noHBand="0" w:noVBand="1"/>
      </w:tblPr>
      <w:tblGrid>
        <w:gridCol w:w="1844"/>
        <w:gridCol w:w="1097"/>
        <w:gridCol w:w="932"/>
        <w:gridCol w:w="797"/>
        <w:gridCol w:w="1106"/>
        <w:gridCol w:w="1044"/>
        <w:gridCol w:w="1020"/>
        <w:gridCol w:w="960"/>
      </w:tblGrid>
      <w:tr w:rsidR="00702E2A" w14:paraId="7EAB6712" w14:textId="77777777" w:rsidTr="007F2B69">
        <w:trPr>
          <w:jc w:val="center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5BEA8" w14:textId="5C956629" w:rsidR="00702E2A" w:rsidRDefault="007F2B69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sz w:val="24"/>
                <w:lang w:val="en"/>
              </w:rPr>
              <w:t>sample</w:t>
            </w:r>
          </w:p>
        </w:tc>
        <w:tc>
          <w:tcPr>
            <w:tcW w:w="2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003CF" w14:textId="3EB324C9" w:rsidR="00702E2A" w:rsidRDefault="007F2B69">
            <w:pPr>
              <w:jc w:val="center"/>
              <w:rPr>
                <w:rFonts w:ascii="Times New Roman" w:eastAsia="宋体" w:hAnsi="Times New Roman" w:cs="Times New Roman"/>
                <w:sz w:val="24"/>
                <w:lang w:bidi="ar"/>
              </w:rPr>
            </w:pPr>
            <w:r>
              <w:rPr>
                <w:sz w:val="24"/>
                <w:lang w:val="en"/>
              </w:rPr>
              <w:t>Detergent force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07B3C" w14:textId="77777777" w:rsidR="007F2B69" w:rsidRDefault="007F2B69" w:rsidP="009631AC">
            <w:pPr>
              <w:jc w:val="center"/>
              <w:rPr>
                <w:rFonts w:ascii="Times New Roman" w:eastAsia="宋体" w:hAnsi="Times New Roman" w:cs="Times New Roman"/>
                <w:sz w:val="24"/>
                <w:lang w:bidi="ar"/>
              </w:rPr>
            </w:pPr>
            <w:r>
              <w:rPr>
                <w:sz w:val="24"/>
                <w:lang w:val="en"/>
              </w:rPr>
              <w:t>Degreasing rate</w:t>
            </w:r>
          </w:p>
          <w:p w14:paraId="55C83E31" w14:textId="77777777" w:rsidR="00702E2A" w:rsidRDefault="00D74B6E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lang w:bidi="ar"/>
              </w:rPr>
              <w:t>/%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6CB6B" w14:textId="409D3212" w:rsidR="00702E2A" w:rsidRDefault="007F2B69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lang w:bidi="ar"/>
              </w:rPr>
            </w:pPr>
            <w:r>
              <w:rPr>
                <w:sz w:val="24"/>
                <w:lang w:val="en"/>
              </w:rPr>
              <w:t>Wetting time</w:t>
            </w:r>
          </w:p>
          <w:p w14:paraId="65B6BE1B" w14:textId="77777777" w:rsidR="00702E2A" w:rsidRDefault="00D74B6E">
            <w:pPr>
              <w:jc w:val="center"/>
              <w:rPr>
                <w:rFonts w:ascii="Times New Roman" w:eastAsia="宋体" w:hAnsi="Times New Roman" w:cs="Times New Roman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bCs/>
                <w:sz w:val="24"/>
                <w:lang w:bidi="ar"/>
              </w:rPr>
              <w:t>/S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803ED" w14:textId="2841B6BA" w:rsidR="00702E2A" w:rsidRDefault="007F2B69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sz w:val="24"/>
                <w:lang w:val="en"/>
              </w:rPr>
              <w:t>emulsify</w:t>
            </w:r>
            <w:r w:rsidR="00D74B6E">
              <w:rPr>
                <w:rFonts w:ascii="Times New Roman" w:eastAsia="宋体" w:hAnsi="Times New Roman" w:cs="Times New Roman"/>
                <w:sz w:val="24"/>
                <w:lang w:bidi="ar"/>
              </w:rPr>
              <w:t>/min</w:t>
            </w:r>
          </w:p>
        </w:tc>
      </w:tr>
      <w:tr w:rsidR="00702E2A" w14:paraId="5554E4F4" w14:textId="77777777" w:rsidTr="007F2B69">
        <w:trPr>
          <w:jc w:val="center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E24CA" w14:textId="77777777" w:rsidR="00702E2A" w:rsidRDefault="00702E2A">
            <w:pPr>
              <w:rPr>
                <w:rFonts w:ascii="Calibri" w:hAnsi="Calibri" w:cs="Times New Roman"/>
                <w:sz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6079E" w14:textId="5F4E9237" w:rsidR="00702E2A" w:rsidRDefault="007F2B69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sz w:val="24"/>
                <w:lang w:val="en"/>
              </w:rPr>
              <w:t>Carbon black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EEEA7" w14:textId="1ECB886D" w:rsidR="00702E2A" w:rsidRDefault="007F2B69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sz w:val="24"/>
                <w:lang w:val="en"/>
              </w:rPr>
              <w:t>protein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61D43" w14:textId="1C519B41" w:rsidR="00702E2A" w:rsidRDefault="007F2B69">
            <w:pPr>
              <w:jc w:val="center"/>
              <w:rPr>
                <w:rFonts w:ascii="Times New Roman" w:eastAsia="宋体" w:hAnsi="Times New Roman" w:cs="Times New Roman"/>
                <w:sz w:val="24"/>
                <w:lang w:bidi="ar"/>
              </w:rPr>
            </w:pPr>
            <w:r>
              <w:rPr>
                <w:sz w:val="24"/>
                <w:lang w:val="en"/>
              </w:rPr>
              <w:t>sebum</w:t>
            </w: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D6DB5" w14:textId="77777777" w:rsidR="00702E2A" w:rsidRDefault="00702E2A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6857A" w14:textId="77777777" w:rsidR="00702E2A" w:rsidRDefault="00702E2A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B9986" w14:textId="18CA30DC" w:rsidR="00702E2A" w:rsidRDefault="007F2B69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sz w:val="24"/>
                <w:lang w:val="en"/>
              </w:rPr>
              <w:t>soybean oil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D7B6E" w14:textId="70F13858" w:rsidR="00702E2A" w:rsidRDefault="007F2B69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sz w:val="24"/>
                <w:lang w:val="en"/>
              </w:rPr>
              <w:t>White oil</w:t>
            </w:r>
          </w:p>
        </w:tc>
      </w:tr>
      <w:tr w:rsidR="00702E2A" w14:paraId="3F23EEB9" w14:textId="77777777" w:rsidTr="007F2B69">
        <w:trPr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0551C" w14:textId="7CD869E4" w:rsidR="00702E2A" w:rsidRDefault="007F2B69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sz w:val="24"/>
                <w:lang w:val="en"/>
              </w:rPr>
              <w:t xml:space="preserve">Japan </w:t>
            </w:r>
            <w:r w:rsidR="00D74B6E">
              <w:rPr>
                <w:rFonts w:ascii="Times New Roman" w:eastAsia="宋体" w:hAnsi="Times New Roman" w:cs="Times New Roman"/>
                <w:bCs/>
                <w:sz w:val="24"/>
                <w:lang w:bidi="ar"/>
              </w:rPr>
              <w:t>Lion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DDF4D" w14:textId="77777777" w:rsidR="00702E2A" w:rsidRDefault="00D74B6E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z w:val="24"/>
                <w:lang w:bidi="ar"/>
              </w:rPr>
              <w:t>12.95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C556F" w14:textId="77777777" w:rsidR="00702E2A" w:rsidRDefault="00D74B6E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z w:val="24"/>
                <w:lang w:bidi="ar"/>
              </w:rPr>
              <w:t>4.49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6293D" w14:textId="77777777" w:rsidR="00702E2A" w:rsidRDefault="00D74B6E">
            <w:pPr>
              <w:jc w:val="center"/>
              <w:rPr>
                <w:rFonts w:ascii="Times New Roman" w:eastAsia="宋体" w:hAnsi="Times New Roman" w:cs="Times New Roman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bCs/>
                <w:sz w:val="24"/>
                <w:lang w:bidi="ar"/>
              </w:rPr>
              <w:t>13.63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8DF8D" w14:textId="77777777" w:rsidR="00702E2A" w:rsidRDefault="00D74B6E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z w:val="24"/>
                <w:lang w:bidi="ar"/>
              </w:rPr>
              <w:t>5.47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50EA0" w14:textId="77777777" w:rsidR="00702E2A" w:rsidRDefault="00D74B6E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bCs/>
                <w:sz w:val="24"/>
                <w:lang w:bidi="ar"/>
              </w:rPr>
              <w:t>26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EC0E8" w14:textId="77777777" w:rsidR="00702E2A" w:rsidRDefault="00D74B6E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z w:val="24"/>
                <w:lang w:bidi="ar"/>
              </w:rPr>
              <w:t>40’08’’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B4145" w14:textId="77777777" w:rsidR="00702E2A" w:rsidRDefault="00D74B6E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z w:val="24"/>
                <w:lang w:bidi="ar"/>
              </w:rPr>
              <w:t>21’00’’</w:t>
            </w:r>
          </w:p>
        </w:tc>
      </w:tr>
      <w:tr w:rsidR="00702E2A" w14:paraId="0DE37731" w14:textId="77777777" w:rsidTr="007F2B69">
        <w:trPr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A164F" w14:textId="77777777" w:rsidR="00702E2A" w:rsidRDefault="00D74B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OXFMEE-P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</w:rPr>
              <w:t>415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6AC24" w14:textId="77777777" w:rsidR="00702E2A" w:rsidRDefault="00D74B6E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z w:val="24"/>
                <w:lang w:bidi="ar"/>
              </w:rPr>
              <w:t>12.38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6B9F1" w14:textId="77777777" w:rsidR="00702E2A" w:rsidRDefault="00D74B6E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z w:val="24"/>
                <w:lang w:bidi="ar"/>
              </w:rPr>
              <w:t>4.61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83CB9" w14:textId="77777777" w:rsidR="00702E2A" w:rsidRDefault="00D74B6E">
            <w:pPr>
              <w:jc w:val="center"/>
              <w:rPr>
                <w:rFonts w:ascii="Times New Roman" w:eastAsia="宋体" w:hAnsi="Times New Roman" w:cs="Times New Roman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bCs/>
                <w:sz w:val="24"/>
                <w:lang w:bidi="ar"/>
              </w:rPr>
              <w:t>13.47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E6DCE" w14:textId="77777777" w:rsidR="00702E2A" w:rsidRDefault="00D74B6E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z w:val="24"/>
                <w:lang w:bidi="ar"/>
              </w:rPr>
              <w:t>6.51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7678D" w14:textId="77777777" w:rsidR="00702E2A" w:rsidRDefault="00D74B6E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bCs/>
                <w:sz w:val="24"/>
                <w:lang w:bidi="ar"/>
              </w:rPr>
              <w:t>31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C85C2" w14:textId="77777777" w:rsidR="00702E2A" w:rsidRDefault="00D74B6E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z w:val="24"/>
                <w:lang w:bidi="ar"/>
              </w:rPr>
              <w:t>42’06”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42EC8" w14:textId="77777777" w:rsidR="00702E2A" w:rsidRDefault="00D74B6E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z w:val="24"/>
                <w:lang w:bidi="ar"/>
              </w:rPr>
              <w:t>21’00’’</w:t>
            </w:r>
          </w:p>
        </w:tc>
      </w:tr>
    </w:tbl>
    <w:p w14:paraId="6A603FAE" w14:textId="3348C366" w:rsidR="00702E2A" w:rsidRDefault="007F2B69">
      <w:pPr>
        <w:rPr>
          <w:rFonts w:ascii="Times New Roman" w:hAnsi="Times New Roman" w:cs="Times New Roman"/>
          <w:b/>
          <w:bCs/>
          <w:sz w:val="24"/>
        </w:rPr>
      </w:pPr>
      <w:r>
        <w:rPr>
          <w:b/>
          <w:color w:val="FF0000"/>
          <w:sz w:val="28"/>
          <w:szCs w:val="28"/>
          <w:lang w:val="en"/>
        </w:rPr>
        <w:t>Packing specifications</w:t>
      </w:r>
      <w:r w:rsidR="00D74B6E">
        <w:rPr>
          <w:rFonts w:ascii="Times New Roman" w:eastAsia="宋体" w:hAnsi="宋体" w:cs="Times New Roman" w:hint="eastAsia"/>
          <w:b/>
          <w:bCs/>
          <w:color w:val="FF0000"/>
          <w:sz w:val="28"/>
          <w:szCs w:val="28"/>
          <w:lang w:bidi="ar"/>
        </w:rPr>
        <w:t>：</w:t>
      </w:r>
    </w:p>
    <w:p w14:paraId="4520ED87" w14:textId="77777777" w:rsidR="007F2B69" w:rsidRDefault="007F2B69" w:rsidP="007C1BAA">
      <w:pPr>
        <w:rPr>
          <w:rFonts w:ascii="Times New Roman" w:eastAsia="宋体" w:hAnsi="Times New Roman" w:cs="Times New Roman"/>
          <w:sz w:val="24"/>
          <w:lang w:bidi="ar"/>
        </w:rPr>
      </w:pPr>
      <w:r>
        <w:rPr>
          <w:sz w:val="24"/>
          <w:lang w:val="en"/>
        </w:rPr>
        <w:t>Packed in 125kg</w:t>
      </w:r>
      <w:r>
        <w:rPr>
          <w:lang w:val="en"/>
        </w:rPr>
        <w:t xml:space="preserve"> </w:t>
      </w:r>
      <w:r>
        <w:rPr>
          <w:sz w:val="24"/>
          <w:lang w:val="en"/>
        </w:rPr>
        <w:t>plastic drum or</w:t>
      </w:r>
      <w:r>
        <w:rPr>
          <w:lang w:val="en"/>
        </w:rPr>
        <w:t xml:space="preserve"> </w:t>
      </w:r>
      <w:r>
        <w:rPr>
          <w:sz w:val="24"/>
          <w:lang w:val="en"/>
        </w:rPr>
        <w:t>1000kg</w:t>
      </w:r>
      <w:r>
        <w:rPr>
          <w:lang w:val="en"/>
        </w:rPr>
        <w:t xml:space="preserve"> </w:t>
      </w:r>
      <w:r>
        <w:rPr>
          <w:sz w:val="24"/>
          <w:lang w:val="en"/>
        </w:rPr>
        <w:t xml:space="preserve">ton drum. </w:t>
      </w:r>
    </w:p>
    <w:p w14:paraId="251364B8" w14:textId="77777777" w:rsidR="007F2B69" w:rsidRDefault="007F2B69" w:rsidP="0044467F">
      <w:pPr>
        <w:rPr>
          <w:rFonts w:ascii="Times New Roman" w:eastAsia="宋体" w:hAnsi="宋体" w:cs="Times New Roman"/>
          <w:b/>
          <w:bCs/>
          <w:color w:val="FF0000"/>
          <w:sz w:val="28"/>
          <w:szCs w:val="28"/>
          <w:lang w:bidi="ar"/>
        </w:rPr>
      </w:pPr>
      <w:r>
        <w:rPr>
          <w:b/>
          <w:color w:val="FF0000"/>
          <w:sz w:val="28"/>
          <w:szCs w:val="28"/>
          <w:lang w:val="en"/>
        </w:rPr>
        <w:t>Storage and transportation conditions:</w:t>
      </w:r>
    </w:p>
    <w:p w14:paraId="542A5EFF" w14:textId="77777777" w:rsidR="007F2B69" w:rsidRDefault="007F2B69" w:rsidP="000A7C64">
      <w:pPr>
        <w:rPr>
          <w:rFonts w:ascii="Times New Roman" w:eastAsia="宋体" w:hAnsi="Times New Roman" w:cs="Times New Roman"/>
          <w:kern w:val="0"/>
          <w:sz w:val="24"/>
          <w:lang w:bidi="ar"/>
        </w:rPr>
      </w:pPr>
      <w:r>
        <w:rPr>
          <w:sz w:val="24"/>
          <w:lang w:val="en"/>
        </w:rPr>
        <w:t xml:space="preserve">This product is non-toxic, flame-retardant, can be handled in accordance with the </w:t>
      </w:r>
      <w:r>
        <w:rPr>
          <w:sz w:val="24"/>
          <w:lang w:val="en"/>
        </w:rPr>
        <w:lastRenderedPageBreak/>
        <w:t>general chemical transportation regulations,</w:t>
      </w:r>
      <w:r>
        <w:rPr>
          <w:lang w:val="en"/>
        </w:rPr>
        <w:t xml:space="preserve"> </w:t>
      </w:r>
      <w:r>
        <w:rPr>
          <w:kern w:val="0"/>
          <w:sz w:val="24"/>
          <w:lang w:val="en"/>
        </w:rPr>
        <w:t>20-40</w:t>
      </w:r>
      <w:r>
        <w:rPr>
          <w:lang w:val="en"/>
        </w:rPr>
        <w:t xml:space="preserve"> </w:t>
      </w:r>
      <w:r>
        <w:rPr>
          <w:kern w:val="0"/>
          <w:sz w:val="24"/>
          <w:lang w:val="en"/>
        </w:rPr>
        <w:t>° C storage is the best, should not exceed</w:t>
      </w:r>
      <w:r>
        <w:rPr>
          <w:lang w:val="en"/>
        </w:rPr>
        <w:t xml:space="preserve"> </w:t>
      </w:r>
      <w:r>
        <w:rPr>
          <w:kern w:val="0"/>
          <w:sz w:val="24"/>
          <w:lang w:val="en"/>
        </w:rPr>
        <w:t>50</w:t>
      </w:r>
      <w:r>
        <w:rPr>
          <w:lang w:val="en"/>
        </w:rPr>
        <w:t xml:space="preserve"> </w:t>
      </w:r>
      <w:r>
        <w:rPr>
          <w:kern w:val="0"/>
          <w:sz w:val="24"/>
          <w:lang w:val="en"/>
        </w:rPr>
        <w:t>° C</w:t>
      </w:r>
    </w:p>
    <w:p w14:paraId="25A789CA" w14:textId="77777777" w:rsidR="007F2B69" w:rsidRDefault="007F2B69" w:rsidP="008A139B">
      <w:pPr>
        <w:rPr>
          <w:rFonts w:ascii="Times New Roman" w:eastAsia="宋体" w:hAnsi="宋体" w:cs="Times New Roman"/>
          <w:b/>
          <w:bCs/>
          <w:color w:val="FF0000"/>
          <w:sz w:val="28"/>
          <w:szCs w:val="28"/>
          <w:lang w:bidi="ar"/>
        </w:rPr>
      </w:pPr>
      <w:r>
        <w:rPr>
          <w:b/>
          <w:color w:val="FF0000"/>
          <w:sz w:val="28"/>
          <w:szCs w:val="28"/>
          <w:lang w:val="en"/>
        </w:rPr>
        <w:t>Product shelf life:</w:t>
      </w:r>
    </w:p>
    <w:p w14:paraId="3C3CDC83" w14:textId="77777777" w:rsidR="007F2B69" w:rsidRDefault="007F2B69" w:rsidP="005D565F">
      <w:pPr>
        <w:rPr>
          <w:rFonts w:ascii="Times New Roman" w:hAnsi="Times New Roman" w:cs="Times New Roman"/>
          <w:sz w:val="24"/>
        </w:rPr>
      </w:pPr>
      <w:r>
        <w:rPr>
          <w:sz w:val="24"/>
          <w:lang w:val="en"/>
        </w:rPr>
        <w:t>Shelf life of 24</w:t>
      </w:r>
      <w:r>
        <w:rPr>
          <w:lang w:val="en"/>
        </w:rPr>
        <w:t xml:space="preserve"> months under specified storage conditions</w:t>
      </w:r>
      <w:r>
        <w:rPr>
          <w:sz w:val="24"/>
          <w:lang w:val="en"/>
        </w:rPr>
        <w:t xml:space="preserve">. </w:t>
      </w:r>
    </w:p>
    <w:p w14:paraId="10148798" w14:textId="77777777" w:rsidR="00702E2A" w:rsidRDefault="00702E2A"/>
    <w:p w14:paraId="7EA27FFF" w14:textId="77777777" w:rsidR="00702E2A" w:rsidRDefault="00702E2A"/>
    <w:sectPr w:rsidR="00702E2A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5308C" w14:textId="77777777" w:rsidR="00D74B6E" w:rsidRDefault="00D74B6E">
      <w:r>
        <w:separator/>
      </w:r>
    </w:p>
  </w:endnote>
  <w:endnote w:type="continuationSeparator" w:id="0">
    <w:p w14:paraId="6BC47BEE" w14:textId="77777777" w:rsidR="00D74B6E" w:rsidRDefault="00D74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CECE9" w14:textId="77777777" w:rsidR="00D74B6E" w:rsidRDefault="00D74B6E">
      <w:r>
        <w:separator/>
      </w:r>
    </w:p>
  </w:footnote>
  <w:footnote w:type="continuationSeparator" w:id="0">
    <w:p w14:paraId="5385C256" w14:textId="77777777" w:rsidR="00D74B6E" w:rsidRDefault="00D74B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FF24F" w14:textId="77777777" w:rsidR="00702E2A" w:rsidRDefault="00D74B6E">
    <w:pPr>
      <w:pStyle w:val="a3"/>
    </w:pPr>
    <w:r>
      <w:rPr>
        <w:noProof/>
      </w:rPr>
      <w:drawing>
        <wp:inline distT="0" distB="0" distL="114300" distR="114300" wp14:anchorId="75B8EA94" wp14:editId="520C2D58">
          <wp:extent cx="560705" cy="560705"/>
          <wp:effectExtent l="0" t="0" r="10795" b="1079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0705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sz w:val="24"/>
      </w:rPr>
      <w:t>OXRIAN Chemical Company</w:t>
    </w:r>
    <w:r>
      <w:rPr>
        <w:rFonts w:ascii="Times New Roman" w:hAnsi="Times New Roman" w:cs="Times New Roman" w:hint="eastAsia"/>
        <w:sz w:val="24"/>
      </w:rPr>
      <w:t xml:space="preserve">                     </w:t>
    </w:r>
    <w:r>
      <w:rPr>
        <w:rFonts w:ascii="宋体" w:eastAsia="宋体" w:hAnsi="宋体" w:cs="宋体"/>
        <w:sz w:val="24"/>
      </w:rPr>
      <w:t>共创共享共和共荣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95D2589"/>
    <w:rsid w:val="00702E2A"/>
    <w:rsid w:val="007F2B69"/>
    <w:rsid w:val="00981844"/>
    <w:rsid w:val="00D74B6E"/>
    <w:rsid w:val="795D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4F37D46B"/>
  <w15:docId w15:val="{50F6B83A-8E2B-A746-86BC-C2EA6B787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4">
    <w:name w:val="Table Grid"/>
    <w:basedOn w:val="a1"/>
    <w:qFormat/>
    <w:pPr>
      <w:widowControl w:val="0"/>
      <w:jc w:val="both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cBorders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大众</dc:creator>
  <cp:lastModifiedBy>MA20358</cp:lastModifiedBy>
  <cp:revision>3</cp:revision>
  <dcterms:created xsi:type="dcterms:W3CDTF">2022-03-28T10:21:00Z</dcterms:created>
  <dcterms:modified xsi:type="dcterms:W3CDTF">2022-03-28T11:41:00Z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85EA1A19F97548B7B2BCA1D0A1F06FFC</vt:lpwstr>
  </property>
</Properties>
</file>